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8FDB" w14:textId="77777777" w:rsidR="00596443" w:rsidRDefault="00596443" w:rsidP="00596443">
      <w:pPr>
        <w:pStyle w:val="Heading1"/>
      </w:pPr>
      <w:r>
        <w:t>Blog 1</w:t>
      </w:r>
    </w:p>
    <w:p w14:paraId="58030F4F" w14:textId="77777777" w:rsidR="00455815" w:rsidRDefault="00455815" w:rsidP="00455815">
      <w:pPr>
        <w:rPr>
          <w:b/>
          <w:bCs/>
        </w:rPr>
      </w:pPr>
    </w:p>
    <w:p w14:paraId="22C22254" w14:textId="77777777" w:rsidR="00072F72" w:rsidRPr="00072F72" w:rsidRDefault="00072F72" w:rsidP="00072F72">
      <w:pPr>
        <w:rPr>
          <w:b/>
          <w:bCs/>
        </w:rPr>
      </w:pPr>
      <w:r w:rsidRPr="00072F72">
        <w:rPr>
          <w:b/>
          <w:bCs/>
        </w:rPr>
        <w:t>Why NAS Anal Gland Support Belongs on Your Shelves</w:t>
      </w:r>
    </w:p>
    <w:p w14:paraId="0CABB35B" w14:textId="77777777" w:rsidR="00072F72" w:rsidRPr="00072F72" w:rsidRDefault="00072F72" w:rsidP="00072F72">
      <w:r w:rsidRPr="00072F72">
        <w:t>Owners often walk in worried about dogs scooting, licking or fussing. It is one of the most common and uncomfortable problems they face, and most standard fibre products do not give lasting results.</w:t>
      </w:r>
    </w:p>
    <w:p w14:paraId="320C5E6F" w14:textId="77777777" w:rsidR="00072F72" w:rsidRPr="00072F72" w:rsidRDefault="00072F72" w:rsidP="00072F72">
      <w:r w:rsidRPr="00072F72">
        <w:rPr>
          <w:b/>
          <w:bCs/>
        </w:rPr>
        <w:t>The solution is NAS Anal Gland Support.</w:t>
      </w:r>
      <w:r w:rsidRPr="00072F72">
        <w:br/>
        <w:t xml:space="preserve">This Australian made blend of psyllium husk, inulin, goat’s milk, </w:t>
      </w:r>
      <w:proofErr w:type="spellStart"/>
      <w:r w:rsidRPr="00072F72">
        <w:t>TruMune</w:t>
      </w:r>
      <w:proofErr w:type="spellEnd"/>
      <w:r w:rsidRPr="00072F72">
        <w:t xml:space="preserve"> postbiotic yeast and bromelain supports healthy digestion and natural gland function. It works on the cause, not just the symptoms.</w:t>
      </w:r>
    </w:p>
    <w:p w14:paraId="1F8FA0E4" w14:textId="77777777" w:rsidR="00072F72" w:rsidRPr="00072F72" w:rsidRDefault="00072F72" w:rsidP="00072F72">
      <w:r w:rsidRPr="00072F72">
        <w:rPr>
          <w:b/>
          <w:bCs/>
        </w:rPr>
        <w:t>Why it matters for your store</w:t>
      </w:r>
    </w:p>
    <w:p w14:paraId="641C1920" w14:textId="77777777" w:rsidR="00072F72" w:rsidRPr="00072F72" w:rsidRDefault="00072F72" w:rsidP="00072F72">
      <w:pPr>
        <w:numPr>
          <w:ilvl w:val="0"/>
          <w:numId w:val="3"/>
        </w:numPr>
      </w:pPr>
      <w:r w:rsidRPr="00072F72">
        <w:t>Reliable results build trust and set you apart from shops with generic fibre options.</w:t>
      </w:r>
    </w:p>
    <w:p w14:paraId="24FCD9B6" w14:textId="77777777" w:rsidR="00072F72" w:rsidRPr="00072F72" w:rsidRDefault="00072F72" w:rsidP="00072F72">
      <w:pPr>
        <w:numPr>
          <w:ilvl w:val="0"/>
          <w:numId w:val="3"/>
        </w:numPr>
      </w:pPr>
      <w:r w:rsidRPr="00072F72">
        <w:t>Once pets improve, recommending a half dose for maintenance creates repeat sales and steady loyalty.</w:t>
      </w:r>
    </w:p>
    <w:p w14:paraId="1338E2FA" w14:textId="77777777" w:rsidR="00072F72" w:rsidRPr="00072F72" w:rsidRDefault="00072F72" w:rsidP="00072F72">
      <w:pPr>
        <w:numPr>
          <w:ilvl w:val="0"/>
          <w:numId w:val="3"/>
        </w:numPr>
      </w:pPr>
      <w:r w:rsidRPr="00072F72">
        <w:t>Staff can upsell confidently by pairing it with NAS Omega Oil 3, 6 and 9 for complete gut and skin support.</w:t>
      </w:r>
    </w:p>
    <w:p w14:paraId="08684BB8" w14:textId="77777777" w:rsidR="00072F72" w:rsidRPr="00072F72" w:rsidRDefault="00072F72" w:rsidP="00072F72">
      <w:pPr>
        <w:numPr>
          <w:ilvl w:val="0"/>
          <w:numId w:val="3"/>
        </w:numPr>
      </w:pPr>
      <w:r w:rsidRPr="00072F72">
        <w:t>Local, natural and transparent sourcing answers the questions customers value most.</w:t>
      </w:r>
    </w:p>
    <w:p w14:paraId="242D7C7B" w14:textId="77777777" w:rsidR="00072F72" w:rsidRPr="00072F72" w:rsidRDefault="00072F72" w:rsidP="00072F72">
      <w:r w:rsidRPr="00072F72">
        <w:rPr>
          <w:b/>
          <w:bCs/>
        </w:rPr>
        <w:t>Bottom line:</w:t>
      </w:r>
      <w:r w:rsidRPr="00072F72">
        <w:t> By stocking NAS Anal Gland Support, you give customers a solution they can rely on and a reason to keep coming back.</w:t>
      </w:r>
    </w:p>
    <w:p w14:paraId="5E9C42DA" w14:textId="77777777" w:rsidR="00596443" w:rsidRDefault="00596443" w:rsidP="00596443">
      <w:hyperlink r:id="rId8" w:history="1">
        <w:r w:rsidRPr="00D056C7">
          <w:rPr>
            <w:rStyle w:val="Hyperlink"/>
          </w:rPr>
          <w:t>POS materials for NAS Anal Gland Support</w:t>
        </w:r>
      </w:hyperlink>
    </w:p>
    <w:p w14:paraId="555973BA" w14:textId="6858A28F" w:rsidR="003D217B" w:rsidRPr="00D056C7" w:rsidRDefault="003D217B" w:rsidP="003D217B"/>
    <w:sectPr w:rsidR="003D217B" w:rsidRPr="00D056C7" w:rsidSect="000932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301"/>
    <w:multiLevelType w:val="multilevel"/>
    <w:tmpl w:val="DA0C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C4B19"/>
    <w:multiLevelType w:val="multilevel"/>
    <w:tmpl w:val="8F94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35B4E"/>
    <w:multiLevelType w:val="multilevel"/>
    <w:tmpl w:val="343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914906">
    <w:abstractNumId w:val="0"/>
  </w:num>
  <w:num w:numId="2" w16cid:durableId="2097432730">
    <w:abstractNumId w:val="1"/>
  </w:num>
  <w:num w:numId="3" w16cid:durableId="194028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C7"/>
    <w:rsid w:val="00072F72"/>
    <w:rsid w:val="000932E6"/>
    <w:rsid w:val="00114C98"/>
    <w:rsid w:val="00123CBC"/>
    <w:rsid w:val="00166F3E"/>
    <w:rsid w:val="001C04D4"/>
    <w:rsid w:val="001F392C"/>
    <w:rsid w:val="00317EE3"/>
    <w:rsid w:val="003D217B"/>
    <w:rsid w:val="004362BB"/>
    <w:rsid w:val="00455815"/>
    <w:rsid w:val="004825FB"/>
    <w:rsid w:val="0049271F"/>
    <w:rsid w:val="004D0ED1"/>
    <w:rsid w:val="00596443"/>
    <w:rsid w:val="00596564"/>
    <w:rsid w:val="006053A9"/>
    <w:rsid w:val="0077619C"/>
    <w:rsid w:val="00A015BE"/>
    <w:rsid w:val="00B7695C"/>
    <w:rsid w:val="00D056C7"/>
    <w:rsid w:val="00D912B7"/>
    <w:rsid w:val="00DA3C68"/>
    <w:rsid w:val="00E2547A"/>
    <w:rsid w:val="00E455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C362"/>
  <w15:chartTrackingRefBased/>
  <w15:docId w15:val="{98FE1423-FDB1-4741-B729-91BEB375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6C7"/>
    <w:rPr>
      <w:rFonts w:eastAsiaTheme="majorEastAsia" w:cstheme="majorBidi"/>
      <w:color w:val="272727" w:themeColor="text1" w:themeTint="D8"/>
    </w:rPr>
  </w:style>
  <w:style w:type="paragraph" w:styleId="Title">
    <w:name w:val="Title"/>
    <w:basedOn w:val="Normal"/>
    <w:next w:val="Normal"/>
    <w:link w:val="TitleChar"/>
    <w:uiPriority w:val="10"/>
    <w:qFormat/>
    <w:rsid w:val="00D05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6C7"/>
    <w:pPr>
      <w:spacing w:before="160"/>
      <w:jc w:val="center"/>
    </w:pPr>
    <w:rPr>
      <w:i/>
      <w:iCs/>
      <w:color w:val="404040" w:themeColor="text1" w:themeTint="BF"/>
    </w:rPr>
  </w:style>
  <w:style w:type="character" w:customStyle="1" w:styleId="QuoteChar">
    <w:name w:val="Quote Char"/>
    <w:basedOn w:val="DefaultParagraphFont"/>
    <w:link w:val="Quote"/>
    <w:uiPriority w:val="29"/>
    <w:rsid w:val="00D056C7"/>
    <w:rPr>
      <w:i/>
      <w:iCs/>
      <w:color w:val="404040" w:themeColor="text1" w:themeTint="BF"/>
    </w:rPr>
  </w:style>
  <w:style w:type="paragraph" w:styleId="ListParagraph">
    <w:name w:val="List Paragraph"/>
    <w:basedOn w:val="Normal"/>
    <w:uiPriority w:val="34"/>
    <w:qFormat/>
    <w:rsid w:val="00D056C7"/>
    <w:pPr>
      <w:ind w:left="720"/>
      <w:contextualSpacing/>
    </w:pPr>
  </w:style>
  <w:style w:type="character" w:styleId="IntenseEmphasis">
    <w:name w:val="Intense Emphasis"/>
    <w:basedOn w:val="DefaultParagraphFont"/>
    <w:uiPriority w:val="21"/>
    <w:qFormat/>
    <w:rsid w:val="00D056C7"/>
    <w:rPr>
      <w:i/>
      <w:iCs/>
      <w:color w:val="0F4761" w:themeColor="accent1" w:themeShade="BF"/>
    </w:rPr>
  </w:style>
  <w:style w:type="paragraph" w:styleId="IntenseQuote">
    <w:name w:val="Intense Quote"/>
    <w:basedOn w:val="Normal"/>
    <w:next w:val="Normal"/>
    <w:link w:val="IntenseQuoteChar"/>
    <w:uiPriority w:val="30"/>
    <w:qFormat/>
    <w:rsid w:val="00D05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6C7"/>
    <w:rPr>
      <w:i/>
      <w:iCs/>
      <w:color w:val="0F4761" w:themeColor="accent1" w:themeShade="BF"/>
    </w:rPr>
  </w:style>
  <w:style w:type="character" w:styleId="IntenseReference">
    <w:name w:val="Intense Reference"/>
    <w:basedOn w:val="DefaultParagraphFont"/>
    <w:uiPriority w:val="32"/>
    <w:qFormat/>
    <w:rsid w:val="00D056C7"/>
    <w:rPr>
      <w:b/>
      <w:bCs/>
      <w:smallCaps/>
      <w:color w:val="0F4761" w:themeColor="accent1" w:themeShade="BF"/>
      <w:spacing w:val="5"/>
    </w:rPr>
  </w:style>
  <w:style w:type="character" w:styleId="Hyperlink">
    <w:name w:val="Hyperlink"/>
    <w:basedOn w:val="DefaultParagraphFont"/>
    <w:uiPriority w:val="99"/>
    <w:unhideWhenUsed/>
    <w:rsid w:val="00D056C7"/>
    <w:rPr>
      <w:color w:val="467886" w:themeColor="hyperlink"/>
      <w:u w:val="single"/>
    </w:rPr>
  </w:style>
  <w:style w:type="character" w:styleId="UnresolvedMention">
    <w:name w:val="Unresolved Mention"/>
    <w:basedOn w:val="DefaultParagraphFont"/>
    <w:uiPriority w:val="99"/>
    <w:semiHidden/>
    <w:unhideWhenUsed/>
    <w:rsid w:val="00D056C7"/>
    <w:rPr>
      <w:color w:val="605E5C"/>
      <w:shd w:val="clear" w:color="auto" w:fill="E1DFDD"/>
    </w:rPr>
  </w:style>
  <w:style w:type="character" w:styleId="FollowedHyperlink">
    <w:name w:val="FollowedHyperlink"/>
    <w:basedOn w:val="DefaultParagraphFont"/>
    <w:uiPriority w:val="99"/>
    <w:semiHidden/>
    <w:unhideWhenUsed/>
    <w:rsid w:val="00317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MYQ-1VfFAyLNspicmnScgTOpSZwBT77S?usp=drive_lin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C3C0A715974F9E7831057BB65AAF" ma:contentTypeVersion="13" ma:contentTypeDescription="Create a new document." ma:contentTypeScope="" ma:versionID="767a0368bf077db143621ece4aa3118f">
  <xsd:schema xmlns:xsd="http://www.w3.org/2001/XMLSchema" xmlns:xs="http://www.w3.org/2001/XMLSchema" xmlns:p="http://schemas.microsoft.com/office/2006/metadata/properties" xmlns:ns2="36cbac2c-70f4-4adf-b70c-087711cb9d5c" xmlns:ns3="8cf94a15-2691-44d0-a5f7-f96efdfe144c" targetNamespace="http://schemas.microsoft.com/office/2006/metadata/properties" ma:root="true" ma:fieldsID="0bb81d73c65b71e60eabd48941132d0e" ns2:_="" ns3:_="">
    <xsd:import namespace="36cbac2c-70f4-4adf-b70c-087711cb9d5c"/>
    <xsd:import namespace="8cf94a15-2691-44d0-a5f7-f96efdfe1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ac2c-70f4-4adf-b70c-087711cb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64072-0dc4-45ea-98a1-cc49762e27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94a15-2691-44d0-a5f7-f96efdfe1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f47eb-3190-410e-b8e8-7e80776a54eb}" ma:internalName="TaxCatchAll" ma:showField="CatchAllData" ma:web="8cf94a15-2691-44d0-a5f7-f96efdfe1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f94a15-2691-44d0-a5f7-f96efdfe144c" xsi:nil="true"/>
    <lcf76f155ced4ddcb4097134ff3c332f xmlns="36cbac2c-70f4-4adf-b70c-087711cb9d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68E6C-85FC-4CB6-9DD3-F2C3013D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bac2c-70f4-4adf-b70c-087711cb9d5c"/>
    <ds:schemaRef ds:uri="8cf94a15-2691-44d0-a5f7-f96efdfe1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18E4C-EA9D-42B1-88A8-C9925CA2AB4A}">
  <ds:schemaRefs>
    <ds:schemaRef ds:uri="http://schemas.microsoft.com/office/2006/metadata/properties"/>
    <ds:schemaRef ds:uri="http://schemas.microsoft.com/office/infopath/2007/PartnerControls"/>
    <ds:schemaRef ds:uri="8cf94a15-2691-44d0-a5f7-f96efdfe144c"/>
    <ds:schemaRef ds:uri="36cbac2c-70f4-4adf-b70c-087711cb9d5c"/>
  </ds:schemaRefs>
</ds:datastoreItem>
</file>

<file path=customXml/itemProps3.xml><?xml version="1.0" encoding="utf-8"?>
<ds:datastoreItem xmlns:ds="http://schemas.openxmlformats.org/officeDocument/2006/customXml" ds:itemID="{83585E27-4EA9-4D3E-9E77-A63787286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Law</dc:creator>
  <cp:keywords/>
  <dc:description/>
  <cp:lastModifiedBy>Stephanie Pal</cp:lastModifiedBy>
  <cp:revision>2</cp:revision>
  <dcterms:created xsi:type="dcterms:W3CDTF">2025-10-02T04:09:00Z</dcterms:created>
  <dcterms:modified xsi:type="dcterms:W3CDTF">2025-10-02T04:09:00Z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0x010100BA5DC3C0A715974F9E7831057BB65AAF</vt:lpwstr>
  </property>
</Properties>
</file>